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C57" w:rsidRPr="00C07F22" w:rsidRDefault="00223C57" w:rsidP="00223C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07F2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23C57" w:rsidRPr="00C07F22" w:rsidRDefault="00223C57" w:rsidP="00223C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F22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образования</w:t>
      </w:r>
    </w:p>
    <w:p w:rsidR="00223C57" w:rsidRPr="00C07F22" w:rsidRDefault="00223C57" w:rsidP="00223C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F22">
        <w:rPr>
          <w:rFonts w:ascii="Times New Roman" w:hAnsi="Times New Roman" w:cs="Times New Roman"/>
          <w:b/>
          <w:sz w:val="28"/>
          <w:szCs w:val="28"/>
        </w:rPr>
        <w:t>Белгородского района»</w:t>
      </w:r>
    </w:p>
    <w:p w:rsidR="00223C57" w:rsidRPr="00C07F22" w:rsidRDefault="00223C57" w:rsidP="00223C57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4"/>
        <w:gridCol w:w="2756"/>
        <w:gridCol w:w="6989"/>
      </w:tblGrid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17" w:type="pct"/>
            <w:gridSpan w:val="2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программы: «Развитие образования Белгородского района» (далее по тексту - муниципальная программа)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Белгородского района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Белгородского района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Участник (участники)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Белгородского района, МКУ «Отдел капитального строительства администрации Белгородского района», администрация Белгородского района, Муниципальное казенное учреждение «Собственность Белгородского района» 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1: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дошкольного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2: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общего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3: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дополнительного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4: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районной системы оценки качества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5: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«Обеспечение реализации </w:t>
            </w: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в сфере образования»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Цель (цели)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Белгородского района качественным образованием современного уровня, повышение доступности качественного образования, соответствующего требованиям модернизации образования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Обеспечение доступности качественного дошкольного образования в Белгородском районе.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Повышение доступности качественного общего образования, соответствующего требованиям инновационного развития экономики района, современным требованиям общества.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Развитие районной системы воспитания и дополнительного образования молодежи в соответствии с областными приоритетами.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достижения высокого качества образования через функционирование муниципальной системы оценки качества </w:t>
            </w: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 Обеспечение реализации подпрограмм и основных мероприятий муниципальной программы «Развитие образования Белгородского района» в соответствии с установленными сроками и этапами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334" w:type="pct"/>
            <w:tcBorders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 в целом и в разрезе подпрограмм</w:t>
            </w:r>
          </w:p>
        </w:tc>
        <w:tc>
          <w:tcPr>
            <w:tcW w:w="3383" w:type="pct"/>
            <w:tcBorders>
              <w:bottom w:val="single" w:sz="4" w:space="0" w:color="auto"/>
            </w:tcBorders>
          </w:tcPr>
          <w:p w:rsidR="00223C57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реализуется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этапа: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 этап: 2014 – 2020 гг.</w:t>
            </w:r>
          </w:p>
          <w:p w:rsidR="00223C57" w:rsidRPr="00576554" w:rsidRDefault="00223C57" w:rsidP="00C257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 этап: 202</w:t>
            </w:r>
            <w:r w:rsidR="00C257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4672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 </w:t>
            </w:r>
          </w:p>
        </w:tc>
      </w:tr>
      <w:tr w:rsidR="00223C57" w:rsidRPr="00576554" w:rsidTr="008F7B86">
        <w:tblPrEx>
          <w:tblBorders>
            <w:insideH w:val="nil"/>
          </w:tblBorders>
        </w:tblPrEx>
        <w:tc>
          <w:tcPr>
            <w:tcW w:w="283" w:type="pct"/>
            <w:tcBorders>
              <w:bottom w:val="nil"/>
            </w:tcBorders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муниципальной программы за счет средств районного 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3383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b/>
                <w:sz w:val="24"/>
                <w:szCs w:val="24"/>
              </w:rPr>
              <w:t>1 этап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(2014 – 2020 гг.)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Объем бюджетных ассигнований муниципальной программы за счет средств районного бюджета составляет –</w:t>
            </w:r>
            <w:r w:rsidR="00B30AB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C1302D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="001709D6">
              <w:rPr>
                <w:rFonts w:ascii="Times New Roman" w:eastAsia="Times New Roman" w:hAnsi="Times New Roman"/>
                <w:bCs/>
                <w:sz w:val="24"/>
                <w:szCs w:val="24"/>
              </w:rPr>
              <w:t> </w:t>
            </w:r>
            <w:r w:rsidR="00C1302D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="001709D6">
              <w:rPr>
                <w:rFonts w:ascii="Times New Roman" w:eastAsia="Times New Roman" w:hAnsi="Times New Roman"/>
                <w:bCs/>
                <w:sz w:val="24"/>
                <w:szCs w:val="24"/>
              </w:rPr>
              <w:t>87 423,5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484 591,0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559 032,0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678 078,0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722 391,5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881 375,4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6102E3">
              <w:rPr>
                <w:rFonts w:ascii="Times New Roman" w:hAnsi="Times New Roman"/>
                <w:sz w:val="24"/>
                <w:szCs w:val="24"/>
              </w:rPr>
              <w:t>952 213,8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1709D6">
              <w:rPr>
                <w:rFonts w:ascii="Times New Roman" w:hAnsi="Times New Roman"/>
                <w:sz w:val="24"/>
                <w:szCs w:val="24"/>
              </w:rPr>
              <w:t>1 109 741,8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 также объем средств, привлекаемых из областного бюджета – </w:t>
            </w:r>
            <w:r w:rsidR="00B30ABD" w:rsidRPr="00B30ABD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  <w:r w:rsidR="001709D6">
              <w:rPr>
                <w:rFonts w:ascii="Times New Roman" w:eastAsia="Times New Roman" w:hAnsi="Times New Roman"/>
                <w:bCs/>
                <w:sz w:val="24"/>
                <w:szCs w:val="24"/>
              </w:rPr>
              <w:t> </w:t>
            </w:r>
            <w:r w:rsidR="00B30ABD" w:rsidRPr="00B30ABD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="001709D6">
              <w:rPr>
                <w:rFonts w:ascii="Times New Roman" w:eastAsia="Times New Roman" w:hAnsi="Times New Roman"/>
                <w:bCs/>
                <w:sz w:val="24"/>
                <w:szCs w:val="24"/>
              </w:rPr>
              <w:t>06 801,9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845 764,0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943 932,0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1 006 655,0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1 299 326,6 тыс. рублей;</w:t>
            </w:r>
          </w:p>
          <w:p w:rsidR="00223C57" w:rsidRPr="00576554" w:rsidRDefault="00223C57" w:rsidP="008F7B86">
            <w:pPr>
              <w:tabs>
                <w:tab w:val="left" w:pos="50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2018 год – 1</w:t>
            </w:r>
            <w:r>
              <w:rPr>
                <w:rFonts w:ascii="Times New Roman" w:hAnsi="Times New Roman"/>
                <w:sz w:val="24"/>
                <w:szCs w:val="24"/>
              </w:rPr>
              <w:t> 344 601,4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6102E3">
              <w:rPr>
                <w:rFonts w:ascii="Times New Roman" w:hAnsi="Times New Roman"/>
                <w:sz w:val="24"/>
                <w:szCs w:val="24"/>
              </w:rPr>
              <w:t>1 420 086,0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1 646 436,9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Средства, привлекаемые из федерального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br/>
              <w:t xml:space="preserve">бюджета – </w:t>
            </w:r>
            <w:r w:rsidR="001709D6">
              <w:rPr>
                <w:rFonts w:ascii="Times New Roman" w:hAnsi="Times New Roman"/>
                <w:sz w:val="24"/>
                <w:szCs w:val="24"/>
              </w:rPr>
              <w:t>833 189,6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231 182,0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145 517,0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3 258,0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395 395,3 тыс. рублей;</w:t>
            </w:r>
          </w:p>
          <w:p w:rsidR="00223C57" w:rsidRPr="007D792C" w:rsidRDefault="00223C57" w:rsidP="008F7B86">
            <w:pPr>
              <w:tabs>
                <w:tab w:val="left" w:pos="506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 w:rsidRPr="007D792C">
              <w:rPr>
                <w:rFonts w:ascii="Times New Roman" w:hAnsi="Times New Roman"/>
                <w:sz w:val="24"/>
                <w:szCs w:val="24"/>
              </w:rPr>
              <w:t>– 2 382,9 тыс. рублей;</w:t>
            </w:r>
            <w:r w:rsidRPr="007D792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7D792C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92C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7D792C" w:rsidRPr="007D792C">
              <w:rPr>
                <w:rFonts w:ascii="Times New Roman" w:hAnsi="Times New Roman"/>
                <w:sz w:val="24"/>
                <w:szCs w:val="24"/>
              </w:rPr>
              <w:t>1 152,0</w:t>
            </w:r>
            <w:r w:rsidRPr="007D792C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92C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1709D6">
              <w:rPr>
                <w:rFonts w:ascii="Times New Roman" w:hAnsi="Times New Roman"/>
                <w:sz w:val="24"/>
                <w:szCs w:val="24"/>
              </w:rPr>
              <w:t>54 302,4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Прогнозный объем средств, привлекаемых из других источников составляет – </w:t>
            </w:r>
            <w:r w:rsidR="006102E3">
              <w:rPr>
                <w:rFonts w:ascii="Times New Roman" w:eastAsia="Times New Roman" w:hAnsi="Times New Roman"/>
                <w:bCs/>
                <w:sz w:val="24"/>
                <w:szCs w:val="24"/>
              </w:rPr>
              <w:t>997 250,1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47 069,0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88 813,0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105 941,0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7D792C">
              <w:rPr>
                <w:rFonts w:ascii="Times New Roman" w:hAnsi="Times New Roman"/>
                <w:sz w:val="24"/>
                <w:szCs w:val="24"/>
              </w:rPr>
              <w:t>177 720,0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2018 год – 184 828,8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2019 год – 192 776,4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Pr="00EC0AD2">
              <w:rPr>
                <w:rFonts w:ascii="Times New Roman" w:hAnsi="Times New Roman"/>
                <w:sz w:val="24"/>
                <w:szCs w:val="24"/>
              </w:rPr>
              <w:t>200 101,9 тыс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Общий объем средств, привлекаемых на реализацию муниципальной программы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составляет –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15</w:t>
            </w:r>
            <w:r w:rsidR="001709D6">
              <w:rPr>
                <w:rFonts w:ascii="Times New Roman" w:hAnsi="Times New Roman"/>
                <w:sz w:val="24"/>
                <w:szCs w:val="24"/>
              </w:rPr>
              <w:t> 724 665,1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lastRenderedPageBreak/>
              <w:t>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1 608 606,0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1 737 294,0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1 793 932,0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2</w:t>
            </w:r>
            <w:r w:rsidR="007D792C">
              <w:rPr>
                <w:rFonts w:ascii="Times New Roman" w:hAnsi="Times New Roman"/>
                <w:sz w:val="24"/>
                <w:szCs w:val="24"/>
              </w:rPr>
              <w:t> 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5</w:t>
            </w:r>
            <w:r w:rsidR="007D792C">
              <w:rPr>
                <w:rFonts w:ascii="Times New Roman" w:hAnsi="Times New Roman"/>
                <w:sz w:val="24"/>
                <w:szCs w:val="24"/>
              </w:rPr>
              <w:t>94 833,4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2018 год – 2</w:t>
            </w:r>
            <w:r>
              <w:rPr>
                <w:rFonts w:ascii="Times New Roman" w:hAnsi="Times New Roman"/>
                <w:sz w:val="24"/>
                <w:szCs w:val="24"/>
              </w:rPr>
              <w:t> 413 188,</w:t>
            </w:r>
            <w:r w:rsidR="00F27687">
              <w:rPr>
                <w:rFonts w:ascii="Times New Roman" w:hAnsi="Times New Roman"/>
                <w:sz w:val="24"/>
                <w:szCs w:val="24"/>
              </w:rPr>
              <w:t>5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2019 год –</w:t>
            </w:r>
            <w:r w:rsidR="00F27687">
              <w:rPr>
                <w:rFonts w:ascii="Times New Roman" w:hAnsi="Times New Roman"/>
                <w:sz w:val="24"/>
                <w:szCs w:val="24"/>
              </w:rPr>
              <w:t>2 566 228,2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2020 год – </w:t>
            </w:r>
            <w:r w:rsidR="001709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3 010 583,0</w:t>
            </w: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тыс. рублей.</w:t>
            </w:r>
          </w:p>
          <w:p w:rsidR="00223C57" w:rsidRPr="00576554" w:rsidRDefault="00223C57" w:rsidP="008F7B86">
            <w:pPr>
              <w:pStyle w:val="ConsPlusNormal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765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 этап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(2021 – 202</w:t>
            </w:r>
            <w:r w:rsidR="00FE12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гг.)</w:t>
            </w:r>
          </w:p>
          <w:p w:rsidR="00223C57" w:rsidRPr="00A64BE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Объем бюджетных ассигнований муниципальной программы за счет средств районного бюджета составляет </w:t>
            </w:r>
            <w:r w:rsidRPr="00A64B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– </w:t>
            </w:r>
            <w:r w:rsidR="00DD5083" w:rsidRPr="00A64BE4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="00A64BE4" w:rsidRPr="00A64BE4">
              <w:rPr>
                <w:rFonts w:ascii="Times New Roman" w:eastAsia="Times New Roman" w:hAnsi="Times New Roman"/>
                <w:bCs/>
                <w:sz w:val="24"/>
                <w:szCs w:val="24"/>
              </w:rPr>
              <w:t> 690 013,6</w:t>
            </w:r>
            <w:r w:rsidRPr="00A64B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A64BE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1709D6" w:rsidRPr="00A64BE4">
              <w:rPr>
                <w:rFonts w:ascii="Times New Roman" w:hAnsi="Times New Roman"/>
                <w:sz w:val="24"/>
                <w:szCs w:val="24"/>
              </w:rPr>
              <w:t xml:space="preserve">1 017 204,5 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A64BE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FE1260" w:rsidRPr="00A64BE4">
              <w:rPr>
                <w:rFonts w:ascii="Times New Roman" w:hAnsi="Times New Roman"/>
                <w:sz w:val="24"/>
                <w:szCs w:val="24"/>
              </w:rPr>
              <w:t>1 011 990,9</w:t>
            </w:r>
            <w:r w:rsidR="001709D6" w:rsidRPr="00A64B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A64BE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A64BE4" w:rsidRPr="00A64BE4">
              <w:rPr>
                <w:rFonts w:ascii="Times New Roman" w:hAnsi="Times New Roman"/>
                <w:sz w:val="24"/>
                <w:szCs w:val="24"/>
              </w:rPr>
              <w:t>1 148 628,9</w:t>
            </w:r>
            <w:r w:rsidR="001709D6" w:rsidRPr="00A64B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A64BE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A64BE4" w:rsidRPr="00A64BE4">
              <w:rPr>
                <w:rFonts w:ascii="Times New Roman" w:hAnsi="Times New Roman"/>
                <w:sz w:val="24"/>
                <w:szCs w:val="24"/>
              </w:rPr>
              <w:t>1 098 940,0</w:t>
            </w:r>
            <w:r w:rsidR="00D31E53" w:rsidRPr="00A64B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A64BE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A64BE4" w:rsidRPr="00A64BE4">
              <w:rPr>
                <w:rFonts w:ascii="Times New Roman" w:hAnsi="Times New Roman"/>
                <w:sz w:val="24"/>
                <w:szCs w:val="24"/>
              </w:rPr>
              <w:t>1 147 344,3</w:t>
            </w:r>
            <w:r w:rsidR="00F27687" w:rsidRPr="00A64B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FE1260" w:rsidRPr="00A64BE4" w:rsidRDefault="00FE1260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A64BE4" w:rsidRPr="00A64BE4">
              <w:rPr>
                <w:rFonts w:ascii="Times New Roman" w:hAnsi="Times New Roman"/>
                <w:sz w:val="24"/>
                <w:szCs w:val="24"/>
              </w:rPr>
              <w:t>265 905,0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223C57" w:rsidRPr="00A64BE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64B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 также объем средств, привлекаемых из областного бюджета – </w:t>
            </w:r>
            <w:r w:rsidR="00A64BE4" w:rsidRPr="00A64BE4">
              <w:rPr>
                <w:rFonts w:ascii="Times New Roman" w:eastAsia="Times New Roman" w:hAnsi="Times New Roman"/>
                <w:bCs/>
                <w:sz w:val="24"/>
                <w:szCs w:val="24"/>
              </w:rPr>
              <w:t>19 129 922,1</w:t>
            </w:r>
            <w:r w:rsidRPr="00A64B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A64BE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1709D6" w:rsidRPr="00A64BE4">
              <w:rPr>
                <w:rFonts w:ascii="Times New Roman" w:hAnsi="Times New Roman"/>
                <w:sz w:val="24"/>
                <w:szCs w:val="24"/>
              </w:rPr>
              <w:t xml:space="preserve">1 786 892,1 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A64BE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FE1260" w:rsidRPr="00A64BE4">
              <w:rPr>
                <w:rFonts w:ascii="Times New Roman" w:hAnsi="Times New Roman"/>
                <w:sz w:val="24"/>
                <w:szCs w:val="24"/>
              </w:rPr>
              <w:t xml:space="preserve">2 919 277,2 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A64BE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A64BE4" w:rsidRPr="00A64BE4">
              <w:rPr>
                <w:rFonts w:ascii="Times New Roman" w:hAnsi="Times New Roman"/>
                <w:sz w:val="24"/>
                <w:szCs w:val="24"/>
              </w:rPr>
              <w:t>3 392 218,7</w:t>
            </w:r>
            <w:r w:rsidR="001709D6" w:rsidRPr="00A64B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A64BE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A64BE4" w:rsidRPr="00A64BE4">
              <w:rPr>
                <w:rFonts w:ascii="Times New Roman" w:hAnsi="Times New Roman"/>
                <w:sz w:val="24"/>
                <w:szCs w:val="24"/>
              </w:rPr>
              <w:t>3 426 355,5</w:t>
            </w:r>
            <w:r w:rsidR="00D31E53" w:rsidRPr="00A64B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FE1260" w:rsidRPr="00A64BE4" w:rsidRDefault="00223C57" w:rsidP="008F7B86">
            <w:pPr>
              <w:tabs>
                <w:tab w:val="left" w:pos="50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A64BE4" w:rsidRPr="00A64BE4">
              <w:rPr>
                <w:rFonts w:ascii="Times New Roman" w:hAnsi="Times New Roman"/>
                <w:sz w:val="24"/>
                <w:szCs w:val="24"/>
              </w:rPr>
              <w:t>3 900 468,3</w:t>
            </w:r>
            <w:r w:rsidR="00D31E53" w:rsidRPr="00A64B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>тыс. рублей</w:t>
            </w:r>
            <w:r w:rsidR="00FE1260" w:rsidRPr="00A64B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23C57" w:rsidRPr="00A64BE4" w:rsidRDefault="00FE1260" w:rsidP="008F7B86">
            <w:pPr>
              <w:tabs>
                <w:tab w:val="left" w:pos="50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A64BE4" w:rsidRPr="00A64BE4">
              <w:rPr>
                <w:rFonts w:ascii="Times New Roman" w:hAnsi="Times New Roman"/>
                <w:sz w:val="24"/>
                <w:szCs w:val="24"/>
              </w:rPr>
              <w:t>3 704 710,3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 w:rsidR="00223C57" w:rsidRPr="00A64BE4">
              <w:rPr>
                <w:rFonts w:ascii="Times New Roman" w:hAnsi="Times New Roman"/>
                <w:sz w:val="24"/>
                <w:szCs w:val="24"/>
              </w:rPr>
              <w:t>.</w:t>
            </w:r>
            <w:r w:rsidR="00223C57" w:rsidRPr="00A64BE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A64BE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Средства, привлекаемые из федерального </w:t>
            </w:r>
            <w:r w:rsidRPr="00A64BE4">
              <w:rPr>
                <w:rFonts w:ascii="Times New Roman" w:hAnsi="Times New Roman"/>
                <w:sz w:val="24"/>
                <w:szCs w:val="24"/>
              </w:rPr>
              <w:br/>
              <w:t xml:space="preserve">бюджета – </w:t>
            </w:r>
            <w:r w:rsidR="00A64BE4" w:rsidRPr="00A64BE4">
              <w:rPr>
                <w:rFonts w:ascii="Times New Roman" w:hAnsi="Times New Roman"/>
                <w:sz w:val="24"/>
                <w:szCs w:val="24"/>
              </w:rPr>
              <w:t>703 254,0</w:t>
            </w:r>
            <w:r w:rsidR="009F314D" w:rsidRPr="00A64B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>тыс. рублей, в том числе по годам:</w:t>
            </w:r>
          </w:p>
          <w:p w:rsidR="00223C57" w:rsidRPr="00A64BE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1709D6" w:rsidRPr="00A64BE4">
              <w:rPr>
                <w:rFonts w:ascii="Times New Roman" w:hAnsi="Times New Roman"/>
                <w:sz w:val="24"/>
                <w:szCs w:val="24"/>
              </w:rPr>
              <w:t>0,0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FE1260">
              <w:rPr>
                <w:rFonts w:ascii="Times New Roman" w:hAnsi="Times New Roman"/>
                <w:sz w:val="24"/>
                <w:szCs w:val="24"/>
              </w:rPr>
              <w:t>141 739,5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2023 год –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4BE4">
              <w:rPr>
                <w:rFonts w:ascii="Times New Roman" w:hAnsi="Times New Roman"/>
                <w:sz w:val="24"/>
                <w:szCs w:val="24"/>
              </w:rPr>
              <w:t>145 915,5</w:t>
            </w:r>
            <w:r w:rsidR="003E0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A64BE4">
              <w:rPr>
                <w:rFonts w:ascii="Times New Roman" w:hAnsi="Times New Roman"/>
                <w:sz w:val="24"/>
                <w:szCs w:val="24"/>
              </w:rPr>
              <w:t>145 524,7</w:t>
            </w:r>
            <w:r w:rsidR="00D31E53" w:rsidRPr="005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FE1260" w:rsidRDefault="00223C57" w:rsidP="008F7B86">
            <w:pPr>
              <w:tabs>
                <w:tab w:val="left" w:pos="506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A64BE4">
              <w:rPr>
                <w:rFonts w:ascii="Times New Roman" w:hAnsi="Times New Roman"/>
                <w:sz w:val="24"/>
                <w:szCs w:val="24"/>
              </w:rPr>
              <w:t>140 391,2</w:t>
            </w:r>
            <w:r w:rsidR="00D31E53" w:rsidRPr="005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</w:t>
            </w:r>
            <w:r w:rsidR="00FE126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23C57" w:rsidRPr="00576554" w:rsidRDefault="00FE1260" w:rsidP="008F7B86">
            <w:pPr>
              <w:tabs>
                <w:tab w:val="left" w:pos="506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A64BE4" w:rsidRPr="00A64BE4">
              <w:rPr>
                <w:rFonts w:ascii="Times New Roman" w:hAnsi="Times New Roman"/>
                <w:sz w:val="24"/>
                <w:szCs w:val="24"/>
              </w:rPr>
              <w:t>129</w:t>
            </w:r>
            <w:r w:rsidR="00A64B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4BE4" w:rsidRPr="00A64BE4">
              <w:rPr>
                <w:rFonts w:ascii="Times New Roman" w:hAnsi="Times New Roman"/>
                <w:sz w:val="24"/>
                <w:szCs w:val="24"/>
              </w:rPr>
              <w:t>683,1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 w:rsidR="00223C57" w:rsidRPr="00576554">
              <w:rPr>
                <w:rFonts w:ascii="Times New Roman" w:hAnsi="Times New Roman"/>
                <w:sz w:val="24"/>
                <w:szCs w:val="24"/>
              </w:rPr>
              <w:t>.</w:t>
            </w:r>
            <w:r w:rsidR="00223C57" w:rsidRPr="0057655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Прогнозный объем средств, привлекаемых из других источников составляет – </w:t>
            </w:r>
            <w:r w:rsidR="00DD5083">
              <w:rPr>
                <w:rFonts w:ascii="Times New Roman" w:eastAsia="Times New Roman" w:hAnsi="Times New Roman"/>
                <w:bCs/>
                <w:sz w:val="24"/>
                <w:szCs w:val="24"/>
              </w:rPr>
              <w:t>201 101,9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2021 год – 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0,0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Общий объем средств, привлекаемых на реализацию муниципальной программы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составляет – </w:t>
            </w:r>
            <w:r w:rsidR="00B61501">
              <w:rPr>
                <w:rFonts w:ascii="Times New Roman" w:hAnsi="Times New Roman"/>
                <w:sz w:val="24"/>
                <w:szCs w:val="24"/>
              </w:rPr>
              <w:t>25 724 291,5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2021 год –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3 005 198,5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2022 год –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260">
              <w:rPr>
                <w:rFonts w:ascii="Times New Roman" w:hAnsi="Times New Roman"/>
                <w:sz w:val="24"/>
                <w:szCs w:val="24"/>
              </w:rPr>
              <w:t>4 073 007,5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2023 год –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4BE4">
              <w:rPr>
                <w:rFonts w:ascii="Times New Roman" w:hAnsi="Times New Roman"/>
                <w:sz w:val="24"/>
                <w:szCs w:val="24"/>
              </w:rPr>
              <w:t>4 686 763,1</w:t>
            </w:r>
            <w:r w:rsidR="003E0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A64BE4">
              <w:rPr>
                <w:rFonts w:ascii="Times New Roman" w:hAnsi="Times New Roman"/>
                <w:sz w:val="24"/>
                <w:szCs w:val="24"/>
              </w:rPr>
              <w:t>4 670 820,2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FE1260" w:rsidRDefault="00223C57" w:rsidP="00DD5083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2025 год – </w:t>
            </w:r>
            <w:r w:rsidR="00A64BE4">
              <w:rPr>
                <w:rFonts w:ascii="Times New Roman" w:hAnsi="Times New Roman"/>
                <w:sz w:val="24"/>
                <w:szCs w:val="24"/>
              </w:rPr>
              <w:t>5 188 203,8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тыс. рублей</w:t>
            </w:r>
            <w:r w:rsidR="00FE12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223C57" w:rsidRPr="00576554" w:rsidRDefault="00FE1260" w:rsidP="00A64BE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BE4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A64BE4" w:rsidRPr="00A64BE4">
              <w:rPr>
                <w:rFonts w:ascii="Times New Roman" w:hAnsi="Times New Roman"/>
                <w:sz w:val="24"/>
                <w:szCs w:val="24"/>
              </w:rPr>
              <w:t>4 100 298,4</w:t>
            </w:r>
            <w:r w:rsidRPr="00A64BE4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 w:rsidR="00223C57"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223C57" w:rsidRPr="00576554" w:rsidTr="008F7B86">
        <w:tblPrEx>
          <w:tblBorders>
            <w:insideH w:val="nil"/>
          </w:tblBorders>
        </w:tblPrEx>
        <w:tc>
          <w:tcPr>
            <w:tcW w:w="283" w:type="pct"/>
            <w:tcBorders>
              <w:top w:val="single" w:sz="4" w:space="0" w:color="auto"/>
              <w:bottom w:val="nil"/>
            </w:tcBorders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 xml:space="preserve">Конечные результаты </w:t>
            </w:r>
            <w:r w:rsidRPr="00576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3383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655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 этап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(2014 – 2020 гг.)</w:t>
            </w:r>
          </w:p>
          <w:p w:rsidR="00223C57" w:rsidRPr="00A40521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 концу 2020 года целевые показатели достигнут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конечных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снижение нехватки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мест в дошкольных 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бразовательных организациях – 3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воспитанников дошкольных образовательных организаций, обучающихся по программам, соответствующим федеральным государственным образовательным стандартам дошкольного образования, в общей численности воспитанников дошкольных образовательных организаций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дошкольного образования, получающих социальную поддержку, в общей численности работников сферы дошкольного образования, имеющих право на получение 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E87B51">
              <w:rPr>
                <w:rFonts w:ascii="Times New Roman" w:hAnsi="Times New Roman"/>
                <w:sz w:val="24"/>
                <w:szCs w:val="24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 Белгородского района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5,0 %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дельный вес обучающихся в современных условиях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 общего числа обучающихся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(создано от 80 % до 100 % современных условий)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численности обучающихся по программам общего образования, участвующих в олимпиадах и конкурсах различного уровня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 общего числа обучающихся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62,4 %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общего образования, получающих социальную поддержку, в общей численности работников сферы общего образования, имеющих право на получение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хват детей школьного возраста различными формами отдыха и оздоровления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обучающихся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77,8 %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детей, охваченных дополнительными образовательными программами, в общей численности детей и молодежи от 5 до 18 лет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дельный вес численности обучающихся по дополнительным образовательным программам, участвующих в олимпиадах и конкурсах различного уровня, в общей численности обучающихся по дополнительным образовательным программам в Белгородском районе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47,0 %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дополнительного образования, получающих социальную поддержку, в общей численности работников сферы дополнительного образования, имеющих право на  получение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оличество уровней образования, на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которых внедрена система оценки качества образования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ед.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оля образовательных организаций, в которых внедрены коллегиальные органы управления с участием общественности (родители, работодатели),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образовательных организаций,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наделенные полномочиями по принятию решений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 стратегическим вопросам образовательной и финансово-хозяйственной деятельности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ровень удовлетворенности населения Белгородского района качеством предоставления государственных и муниципальных услуг в сфере образования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у</w:t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ровень достижения показателей муниципальной программы «Развитие образования Белгородского района» и ее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br/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подпрограмм – 100 %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223C57" w:rsidRDefault="00223C57" w:rsidP="008F7B86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6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 этап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(2021 – 202</w:t>
            </w:r>
            <w:r w:rsidR="00FE12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гг.)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>К концу 202</w:t>
            </w:r>
            <w:r w:rsidR="00FE126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 года целевые показатели достигнут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конечных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снижение нехватки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мест в дошкольных образовательных организациях – 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воспитанников дошкольных образовательных организаций, обучающихся по программам, соответствующим федеральным государственным образовательным стандартам дошкольного образования, в общей численности воспитанников дошкольных образовательных организаций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дошкольного образования, получающих социальную поддержку, в общей численности работников сферы дошкольного образования, имеющих право на получение 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 Белгородского района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1,0 %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обучающихся в современных условиях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общего числа обучающихся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(создано от 80 % до 100 % современных условий)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численности обучающихся по программам общего образования, участвующих в олимпиадах и конкурсах различного уровня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обучающихся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64,7 %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общего образования, получающих социальную поддержку, в общей численности работников сферы общего образования, имеющих право на получение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хват детей школьного возраста различными формами отдыха и оздоровления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обучающихся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77,9 %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детей, охваченных дополнительными образовательными программами, в общей численности детей и молодежи от 5 до 18 лет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численности обучающихся по дополнительным образовательным программам, участвующих в олимпиадах и конкурсах различного уровня, в общей численности обучающихся по дополнительным образовательным программам в Белгородском районе – 50 %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оля работников сферы дополнительного образования, получающих социальную поддержку, в общей численности работников сферы дополнительного образования, имеющих право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  получен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ие социальной поддержки – 100 %;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оличество уровней образования, 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которых внедрена система оценки качества образования – 4 ед.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оля образовательных организаций, в которых внедрены коллегиальные органы управления с участием общественности (родители, работодатели),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образовательных организаций,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наделенные полномочиями по принятию решений по стратегическим вопросам образовательной и финансово-хозяйственной деятельности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ровень удовлетворенности населения Белгородского района качеством предоставления государственных и муниципальных услуг в сфере образования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у</w:t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ровень достижения показателей муниципальной программы «Развитие образования Белгородского района» и ее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br/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подпрограмм – 100 %.</w:t>
            </w:r>
          </w:p>
        </w:tc>
      </w:tr>
    </w:tbl>
    <w:p w:rsidR="001B2DB4" w:rsidRDefault="001B2DB4" w:rsidP="00223C5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</w:pPr>
    </w:p>
    <w:sectPr w:rsidR="001B2DB4" w:rsidSect="00223C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1953"/>
    <w:rsid w:val="001076B8"/>
    <w:rsid w:val="001641D7"/>
    <w:rsid w:val="001709D6"/>
    <w:rsid w:val="001B05AF"/>
    <w:rsid w:val="001B2DB4"/>
    <w:rsid w:val="001F385B"/>
    <w:rsid w:val="00207C74"/>
    <w:rsid w:val="00223C57"/>
    <w:rsid w:val="00282B01"/>
    <w:rsid w:val="00311CDE"/>
    <w:rsid w:val="00386B5E"/>
    <w:rsid w:val="00396778"/>
    <w:rsid w:val="003A5758"/>
    <w:rsid w:val="003E0C18"/>
    <w:rsid w:val="00441669"/>
    <w:rsid w:val="0046724A"/>
    <w:rsid w:val="004C354D"/>
    <w:rsid w:val="004D3CA9"/>
    <w:rsid w:val="004D64B3"/>
    <w:rsid w:val="00505493"/>
    <w:rsid w:val="006102E3"/>
    <w:rsid w:val="0062306A"/>
    <w:rsid w:val="006524BC"/>
    <w:rsid w:val="0069594D"/>
    <w:rsid w:val="00757ED2"/>
    <w:rsid w:val="00772C0A"/>
    <w:rsid w:val="007D792C"/>
    <w:rsid w:val="0084201B"/>
    <w:rsid w:val="008A35E5"/>
    <w:rsid w:val="008F01BE"/>
    <w:rsid w:val="009F314D"/>
    <w:rsid w:val="00A356AA"/>
    <w:rsid w:val="00A64BE4"/>
    <w:rsid w:val="00AE7505"/>
    <w:rsid w:val="00B30ABD"/>
    <w:rsid w:val="00B40CE9"/>
    <w:rsid w:val="00B61501"/>
    <w:rsid w:val="00C1302D"/>
    <w:rsid w:val="00C2497E"/>
    <w:rsid w:val="00C25706"/>
    <w:rsid w:val="00C95DCB"/>
    <w:rsid w:val="00CB39FA"/>
    <w:rsid w:val="00CF1FFB"/>
    <w:rsid w:val="00D0351C"/>
    <w:rsid w:val="00D31E53"/>
    <w:rsid w:val="00DD5083"/>
    <w:rsid w:val="00DF13D9"/>
    <w:rsid w:val="00E862F1"/>
    <w:rsid w:val="00EC0AD2"/>
    <w:rsid w:val="00EC6F8F"/>
    <w:rsid w:val="00F27687"/>
    <w:rsid w:val="00FB1953"/>
    <w:rsid w:val="00FE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440C0-1A05-4FFC-8FA5-9D7BFEC05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9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953"/>
    <w:pPr>
      <w:ind w:left="720"/>
      <w:contextualSpacing/>
    </w:pPr>
  </w:style>
  <w:style w:type="paragraph" w:customStyle="1" w:styleId="ConsPlusCell">
    <w:name w:val="ConsPlusCell"/>
    <w:uiPriority w:val="99"/>
    <w:rsid w:val="00FB195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223C5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223C5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7D7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792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buhmla</dc:creator>
  <cp:lastModifiedBy>Оксана Леонова</cp:lastModifiedBy>
  <cp:revision>30</cp:revision>
  <cp:lastPrinted>2022-11-11T10:21:00Z</cp:lastPrinted>
  <dcterms:created xsi:type="dcterms:W3CDTF">2017-08-29T13:03:00Z</dcterms:created>
  <dcterms:modified xsi:type="dcterms:W3CDTF">2023-11-03T10:56:00Z</dcterms:modified>
</cp:coreProperties>
</file>